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20B3" w14:textId="77777777" w:rsidR="00546B7F" w:rsidRDefault="00546B7F" w:rsidP="00546B7F">
      <w:pPr>
        <w:spacing w:after="0"/>
        <w:jc w:val="center"/>
        <w:rPr>
          <w:rFonts w:asciiTheme="minorHAnsi" w:hAnsiTheme="minorHAnsi" w:cstheme="minorHAnsi"/>
        </w:rPr>
      </w:pPr>
    </w:p>
    <w:p w14:paraId="74C440BA" w14:textId="77777777" w:rsidR="00546B7F" w:rsidRDefault="00546B7F" w:rsidP="00546B7F">
      <w:pPr>
        <w:spacing w:after="0"/>
        <w:jc w:val="center"/>
        <w:rPr>
          <w:rFonts w:asciiTheme="minorHAnsi" w:hAnsiTheme="minorHAnsi" w:cstheme="minorHAnsi"/>
          <w:b/>
        </w:rPr>
      </w:pPr>
      <w:r>
        <w:rPr>
          <w:rFonts w:asciiTheme="minorHAnsi" w:hAnsiTheme="minorHAnsi" w:cstheme="minorHAnsi"/>
          <w:b/>
        </w:rPr>
        <w:t xml:space="preserve">Form of Offer/Conditions </w:t>
      </w:r>
    </w:p>
    <w:p w14:paraId="27F40746" w14:textId="77777777" w:rsidR="00546B7F" w:rsidRPr="002417BF" w:rsidRDefault="00546B7F" w:rsidP="00546B7F">
      <w:pPr>
        <w:spacing w:after="0"/>
        <w:rPr>
          <w:rFonts w:asciiTheme="minorHAnsi" w:hAnsiTheme="minorHAnsi" w:cstheme="minorHAnsi"/>
          <w:b/>
        </w:rPr>
      </w:pPr>
      <w:r w:rsidRPr="002417BF">
        <w:rPr>
          <w:rFonts w:asciiTheme="minorHAnsi" w:hAnsiTheme="minorHAnsi" w:cstheme="minorHAnsi"/>
          <w:b/>
        </w:rPr>
        <w:t>1.</w:t>
      </w:r>
      <w:r w:rsidRPr="002417BF">
        <w:rPr>
          <w:rFonts w:asciiTheme="minorHAnsi" w:hAnsiTheme="minorHAnsi" w:cstheme="minorHAnsi"/>
          <w:b/>
        </w:rPr>
        <w:tab/>
      </w:r>
      <w:r w:rsidRPr="002417BF">
        <w:rPr>
          <w:rFonts w:asciiTheme="minorHAnsi" w:hAnsiTheme="minorHAnsi" w:cstheme="minorHAnsi"/>
          <w:b/>
          <w:u w:val="single"/>
        </w:rPr>
        <w:t>Form of Offer</w:t>
      </w:r>
    </w:p>
    <w:p w14:paraId="26BF6B17" w14:textId="77777777" w:rsidR="00546B7F" w:rsidRDefault="00546B7F" w:rsidP="00546B7F">
      <w:pPr>
        <w:spacing w:after="0"/>
        <w:rPr>
          <w:rFonts w:asciiTheme="minorHAnsi" w:hAnsiTheme="minorHAnsi" w:cstheme="minorHAnsi"/>
        </w:rPr>
      </w:pPr>
    </w:p>
    <w:tbl>
      <w:tblPr>
        <w:tblW w:w="0" w:type="auto"/>
        <w:tblInd w:w="817" w:type="dxa"/>
        <w:tblLook w:val="04A0" w:firstRow="1" w:lastRow="0" w:firstColumn="1" w:lastColumn="0" w:noHBand="0" w:noVBand="1"/>
      </w:tblPr>
      <w:tblGrid>
        <w:gridCol w:w="2552"/>
        <w:gridCol w:w="4819"/>
      </w:tblGrid>
      <w:tr w:rsidR="00546B7F" w14:paraId="05A750E8" w14:textId="77777777" w:rsidTr="00546B7F">
        <w:tc>
          <w:tcPr>
            <w:tcW w:w="2552" w:type="dxa"/>
            <w:hideMark/>
          </w:tcPr>
          <w:p w14:paraId="187C182A" w14:textId="77777777" w:rsidR="00546B7F" w:rsidRDefault="00546B7F">
            <w:pPr>
              <w:spacing w:after="0"/>
              <w:rPr>
                <w:rFonts w:asciiTheme="minorHAnsi" w:hAnsiTheme="minorHAnsi" w:cstheme="minorHAnsi"/>
              </w:rPr>
            </w:pPr>
            <w:r>
              <w:rPr>
                <w:rFonts w:asciiTheme="minorHAnsi" w:hAnsiTheme="minorHAnsi" w:cstheme="minorHAnsi"/>
              </w:rPr>
              <w:t>I (full name in capitals):</w:t>
            </w:r>
          </w:p>
        </w:tc>
        <w:tc>
          <w:tcPr>
            <w:tcW w:w="4819" w:type="dxa"/>
            <w:tcBorders>
              <w:top w:val="nil"/>
              <w:left w:val="nil"/>
              <w:bottom w:val="single" w:sz="4" w:space="0" w:color="auto"/>
              <w:right w:val="nil"/>
            </w:tcBorders>
          </w:tcPr>
          <w:p w14:paraId="6BB7CFAF" w14:textId="77777777" w:rsidR="00546B7F" w:rsidRDefault="00546B7F">
            <w:pPr>
              <w:spacing w:after="0"/>
              <w:rPr>
                <w:rFonts w:asciiTheme="minorHAnsi" w:hAnsiTheme="minorHAnsi" w:cstheme="minorHAnsi"/>
              </w:rPr>
            </w:pPr>
          </w:p>
        </w:tc>
      </w:tr>
      <w:tr w:rsidR="00546B7F" w14:paraId="5ED4B219" w14:textId="77777777" w:rsidTr="00546B7F">
        <w:tc>
          <w:tcPr>
            <w:tcW w:w="2552" w:type="dxa"/>
            <w:vAlign w:val="bottom"/>
            <w:hideMark/>
          </w:tcPr>
          <w:p w14:paraId="7ED79025" w14:textId="34BC98C8" w:rsidR="00546B7F" w:rsidRDefault="002417BF">
            <w:pPr>
              <w:spacing w:after="0"/>
              <w:rPr>
                <w:rFonts w:asciiTheme="minorHAnsi" w:hAnsiTheme="minorHAnsi" w:cstheme="minorHAnsi"/>
              </w:rPr>
            </w:pPr>
            <w:r>
              <w:rPr>
                <w:rFonts w:asciiTheme="minorHAnsi" w:hAnsiTheme="minorHAnsi" w:cstheme="minorHAnsi"/>
              </w:rPr>
              <w:t>Address</w:t>
            </w:r>
            <w:r w:rsidR="00546B7F">
              <w:rPr>
                <w:rFonts w:asciiTheme="minorHAnsi" w:hAnsiTheme="minorHAnsi" w:cstheme="minorHAnsi"/>
              </w:rPr>
              <w:t>:</w:t>
            </w:r>
          </w:p>
        </w:tc>
        <w:tc>
          <w:tcPr>
            <w:tcW w:w="4819" w:type="dxa"/>
            <w:tcBorders>
              <w:top w:val="single" w:sz="4" w:space="0" w:color="auto"/>
              <w:left w:val="nil"/>
              <w:bottom w:val="single" w:sz="4" w:space="0" w:color="auto"/>
              <w:right w:val="nil"/>
            </w:tcBorders>
          </w:tcPr>
          <w:p w14:paraId="2EC1E0AA" w14:textId="77777777" w:rsidR="00546B7F" w:rsidRDefault="00546B7F">
            <w:pPr>
              <w:spacing w:after="0"/>
              <w:rPr>
                <w:rFonts w:asciiTheme="minorHAnsi" w:hAnsiTheme="minorHAnsi" w:cstheme="minorHAnsi"/>
                <w:sz w:val="32"/>
                <w:szCs w:val="32"/>
              </w:rPr>
            </w:pPr>
          </w:p>
        </w:tc>
      </w:tr>
      <w:tr w:rsidR="00546B7F" w14:paraId="4DC90188" w14:textId="77777777" w:rsidTr="00546B7F">
        <w:tc>
          <w:tcPr>
            <w:tcW w:w="2552" w:type="dxa"/>
          </w:tcPr>
          <w:p w14:paraId="20C148D8" w14:textId="77777777" w:rsidR="00546B7F" w:rsidRDefault="00546B7F">
            <w:pPr>
              <w:spacing w:after="0"/>
              <w:rPr>
                <w:rFonts w:asciiTheme="minorHAnsi" w:hAnsiTheme="minorHAnsi" w:cstheme="minorHAnsi"/>
                <w:sz w:val="32"/>
                <w:szCs w:val="32"/>
              </w:rPr>
            </w:pPr>
          </w:p>
        </w:tc>
        <w:tc>
          <w:tcPr>
            <w:tcW w:w="4819" w:type="dxa"/>
            <w:tcBorders>
              <w:top w:val="single" w:sz="4" w:space="0" w:color="auto"/>
              <w:left w:val="nil"/>
              <w:bottom w:val="single" w:sz="4" w:space="0" w:color="auto"/>
              <w:right w:val="nil"/>
            </w:tcBorders>
          </w:tcPr>
          <w:p w14:paraId="32143F31" w14:textId="77777777" w:rsidR="00546B7F" w:rsidRDefault="00546B7F">
            <w:pPr>
              <w:spacing w:after="0"/>
              <w:rPr>
                <w:rFonts w:asciiTheme="minorHAnsi" w:hAnsiTheme="minorHAnsi" w:cstheme="minorHAnsi"/>
                <w:sz w:val="32"/>
                <w:szCs w:val="32"/>
              </w:rPr>
            </w:pPr>
          </w:p>
        </w:tc>
      </w:tr>
      <w:tr w:rsidR="00546B7F" w14:paraId="5D62DF19" w14:textId="77777777" w:rsidTr="00546B7F">
        <w:tc>
          <w:tcPr>
            <w:tcW w:w="2552" w:type="dxa"/>
          </w:tcPr>
          <w:p w14:paraId="334CAA3B" w14:textId="77777777" w:rsidR="00546B7F" w:rsidRDefault="00546B7F">
            <w:pPr>
              <w:spacing w:after="0"/>
              <w:rPr>
                <w:rFonts w:asciiTheme="minorHAnsi" w:hAnsiTheme="minorHAnsi" w:cstheme="minorHAnsi"/>
                <w:sz w:val="32"/>
                <w:szCs w:val="32"/>
              </w:rPr>
            </w:pPr>
          </w:p>
        </w:tc>
        <w:tc>
          <w:tcPr>
            <w:tcW w:w="4819" w:type="dxa"/>
            <w:tcBorders>
              <w:top w:val="single" w:sz="4" w:space="0" w:color="auto"/>
              <w:left w:val="nil"/>
              <w:bottom w:val="single" w:sz="4" w:space="0" w:color="auto"/>
              <w:right w:val="nil"/>
            </w:tcBorders>
          </w:tcPr>
          <w:p w14:paraId="1F2B5B86" w14:textId="77777777" w:rsidR="00546B7F" w:rsidRDefault="00546B7F">
            <w:pPr>
              <w:spacing w:after="0"/>
              <w:rPr>
                <w:rFonts w:asciiTheme="minorHAnsi" w:hAnsiTheme="minorHAnsi" w:cstheme="minorHAnsi"/>
                <w:sz w:val="32"/>
                <w:szCs w:val="32"/>
              </w:rPr>
            </w:pPr>
          </w:p>
        </w:tc>
      </w:tr>
      <w:tr w:rsidR="00546B7F" w14:paraId="74C3E4DF" w14:textId="77777777" w:rsidTr="00546B7F">
        <w:tc>
          <w:tcPr>
            <w:tcW w:w="2552" w:type="dxa"/>
            <w:hideMark/>
          </w:tcPr>
          <w:p w14:paraId="35159D7F" w14:textId="77777777" w:rsidR="00546B7F" w:rsidRDefault="00546B7F">
            <w:pPr>
              <w:spacing w:after="0"/>
              <w:rPr>
                <w:rFonts w:asciiTheme="minorHAnsi" w:hAnsiTheme="minorHAnsi" w:cstheme="minorHAnsi"/>
              </w:rPr>
            </w:pPr>
            <w:r>
              <w:rPr>
                <w:rFonts w:asciiTheme="minorHAnsi" w:hAnsiTheme="minorHAnsi" w:cstheme="minorHAnsi"/>
              </w:rPr>
              <w:t>Contact Telephone</w:t>
            </w:r>
          </w:p>
        </w:tc>
        <w:tc>
          <w:tcPr>
            <w:tcW w:w="4819" w:type="dxa"/>
            <w:tcBorders>
              <w:top w:val="single" w:sz="4" w:space="0" w:color="auto"/>
              <w:left w:val="nil"/>
              <w:bottom w:val="single" w:sz="4" w:space="0" w:color="auto"/>
              <w:right w:val="nil"/>
            </w:tcBorders>
          </w:tcPr>
          <w:p w14:paraId="1947DBB1" w14:textId="77777777" w:rsidR="00546B7F" w:rsidRDefault="00546B7F">
            <w:pPr>
              <w:spacing w:after="0"/>
              <w:rPr>
                <w:rFonts w:asciiTheme="minorHAnsi" w:hAnsiTheme="minorHAnsi" w:cstheme="minorHAnsi"/>
                <w:sz w:val="32"/>
                <w:szCs w:val="32"/>
              </w:rPr>
            </w:pPr>
          </w:p>
        </w:tc>
      </w:tr>
    </w:tbl>
    <w:p w14:paraId="670FCD08" w14:textId="77777777" w:rsidR="002417BF" w:rsidRDefault="002417BF" w:rsidP="00546B7F">
      <w:pPr>
        <w:spacing w:after="0"/>
        <w:rPr>
          <w:rFonts w:asciiTheme="minorHAnsi" w:hAnsiTheme="minorHAnsi" w:cstheme="minorHAnsi"/>
        </w:rPr>
      </w:pPr>
    </w:p>
    <w:p w14:paraId="47663932" w14:textId="2760150D" w:rsidR="00546B7F" w:rsidRDefault="00546B7F" w:rsidP="00546B7F">
      <w:pPr>
        <w:spacing w:after="0"/>
        <w:ind w:firstLine="720"/>
        <w:rPr>
          <w:rFonts w:asciiTheme="minorHAnsi" w:hAnsiTheme="minorHAnsi" w:cstheme="minorHAnsi"/>
        </w:rPr>
      </w:pPr>
      <w:r>
        <w:rPr>
          <w:rFonts w:asciiTheme="minorHAnsi" w:hAnsiTheme="minorHAnsi" w:cstheme="minorHAnsi"/>
        </w:rPr>
        <w:t>now offer to purchase on the terms set out below</w:t>
      </w:r>
      <w:r w:rsidR="00C31335">
        <w:rPr>
          <w:rFonts w:asciiTheme="minorHAnsi" w:hAnsiTheme="minorHAnsi" w:cstheme="minorHAnsi"/>
        </w:rPr>
        <w:t xml:space="preserve"> </w:t>
      </w:r>
      <w:r w:rsidR="00E07B15">
        <w:rPr>
          <w:rFonts w:asciiTheme="minorHAnsi" w:hAnsiTheme="minorHAnsi" w:cstheme="minorHAnsi"/>
        </w:rPr>
        <w:t>and as per bids entered in the table</w:t>
      </w:r>
      <w:r w:rsidR="009C6F56">
        <w:rPr>
          <w:rFonts w:asciiTheme="minorHAnsi" w:hAnsiTheme="minorHAnsi" w:cstheme="minorHAnsi"/>
        </w:rPr>
        <w:t xml:space="preserve"> –</w:t>
      </w:r>
    </w:p>
    <w:p w14:paraId="607867FA" w14:textId="77777777" w:rsidR="002417BF" w:rsidRDefault="002417BF" w:rsidP="002417BF">
      <w:pPr>
        <w:spacing w:after="0"/>
        <w:rPr>
          <w:rFonts w:asciiTheme="minorHAnsi" w:hAnsiTheme="minorHAnsi" w:cstheme="minorHAnsi"/>
        </w:rPr>
      </w:pPr>
    </w:p>
    <w:tbl>
      <w:tblPr>
        <w:tblW w:w="0" w:type="auto"/>
        <w:tblLook w:val="04A0" w:firstRow="1" w:lastRow="0" w:firstColumn="1" w:lastColumn="0" w:noHBand="0" w:noVBand="1"/>
      </w:tblPr>
      <w:tblGrid>
        <w:gridCol w:w="1242"/>
        <w:gridCol w:w="4820"/>
      </w:tblGrid>
      <w:tr w:rsidR="002417BF" w14:paraId="0F3848FD" w14:textId="77777777" w:rsidTr="000540D2">
        <w:tc>
          <w:tcPr>
            <w:tcW w:w="1242" w:type="dxa"/>
            <w:hideMark/>
          </w:tcPr>
          <w:p w14:paraId="0639BAB0" w14:textId="77777777" w:rsidR="002417BF" w:rsidRDefault="002417BF" w:rsidP="000540D2">
            <w:pPr>
              <w:spacing w:after="0"/>
              <w:rPr>
                <w:rFonts w:asciiTheme="minorHAnsi" w:hAnsiTheme="minorHAnsi" w:cstheme="minorHAnsi"/>
              </w:rPr>
            </w:pPr>
            <w:r>
              <w:rPr>
                <w:rFonts w:asciiTheme="minorHAnsi" w:hAnsiTheme="minorHAnsi" w:cstheme="minorHAnsi"/>
              </w:rPr>
              <w:t>Signed</w:t>
            </w:r>
          </w:p>
        </w:tc>
        <w:tc>
          <w:tcPr>
            <w:tcW w:w="4820" w:type="dxa"/>
            <w:tcBorders>
              <w:top w:val="nil"/>
              <w:left w:val="nil"/>
              <w:bottom w:val="single" w:sz="4" w:space="0" w:color="auto"/>
              <w:right w:val="nil"/>
            </w:tcBorders>
          </w:tcPr>
          <w:p w14:paraId="6FBBB5BF" w14:textId="77777777" w:rsidR="002417BF" w:rsidRDefault="002417BF" w:rsidP="000540D2">
            <w:pPr>
              <w:spacing w:after="0"/>
              <w:rPr>
                <w:rFonts w:asciiTheme="minorHAnsi" w:hAnsiTheme="minorHAnsi" w:cstheme="minorHAnsi"/>
              </w:rPr>
            </w:pPr>
          </w:p>
        </w:tc>
      </w:tr>
    </w:tbl>
    <w:p w14:paraId="7D54DB43" w14:textId="77777777" w:rsidR="002417BF" w:rsidRDefault="002417BF" w:rsidP="002417BF">
      <w:pPr>
        <w:spacing w:after="0"/>
        <w:rPr>
          <w:rFonts w:asciiTheme="minorHAnsi" w:hAnsiTheme="minorHAnsi" w:cstheme="minorHAnsi"/>
        </w:rPr>
      </w:pPr>
    </w:p>
    <w:tbl>
      <w:tblPr>
        <w:tblW w:w="0" w:type="auto"/>
        <w:tblLook w:val="04A0" w:firstRow="1" w:lastRow="0" w:firstColumn="1" w:lastColumn="0" w:noHBand="0" w:noVBand="1"/>
      </w:tblPr>
      <w:tblGrid>
        <w:gridCol w:w="1242"/>
        <w:gridCol w:w="3544"/>
      </w:tblGrid>
      <w:tr w:rsidR="002417BF" w14:paraId="1AB4A97C" w14:textId="77777777" w:rsidTr="000540D2">
        <w:tc>
          <w:tcPr>
            <w:tcW w:w="1242" w:type="dxa"/>
            <w:hideMark/>
          </w:tcPr>
          <w:p w14:paraId="3B6C92E0" w14:textId="77777777" w:rsidR="002417BF" w:rsidRDefault="002417BF" w:rsidP="000540D2">
            <w:pPr>
              <w:spacing w:after="0"/>
              <w:rPr>
                <w:rFonts w:asciiTheme="minorHAnsi" w:hAnsiTheme="minorHAnsi" w:cstheme="minorHAnsi"/>
              </w:rPr>
            </w:pPr>
            <w:r>
              <w:rPr>
                <w:rFonts w:asciiTheme="minorHAnsi" w:hAnsiTheme="minorHAnsi" w:cstheme="minorHAnsi"/>
              </w:rPr>
              <w:t>Dated</w:t>
            </w:r>
          </w:p>
        </w:tc>
        <w:tc>
          <w:tcPr>
            <w:tcW w:w="3544" w:type="dxa"/>
            <w:tcBorders>
              <w:top w:val="nil"/>
              <w:left w:val="nil"/>
              <w:bottom w:val="single" w:sz="4" w:space="0" w:color="auto"/>
              <w:right w:val="nil"/>
            </w:tcBorders>
          </w:tcPr>
          <w:p w14:paraId="4F4B66D4" w14:textId="77777777" w:rsidR="002417BF" w:rsidRDefault="002417BF" w:rsidP="000540D2">
            <w:pPr>
              <w:spacing w:after="0"/>
              <w:rPr>
                <w:rFonts w:asciiTheme="minorHAnsi" w:hAnsiTheme="minorHAnsi" w:cstheme="minorHAnsi"/>
              </w:rPr>
            </w:pPr>
          </w:p>
        </w:tc>
      </w:tr>
    </w:tbl>
    <w:p w14:paraId="134AFEE0" w14:textId="77777777" w:rsidR="002417BF" w:rsidRDefault="002417BF" w:rsidP="00546B7F">
      <w:pPr>
        <w:spacing w:after="0"/>
        <w:ind w:firstLine="720"/>
        <w:rPr>
          <w:rFonts w:asciiTheme="minorHAnsi" w:hAnsiTheme="minorHAnsi" w:cstheme="minorHAnsi"/>
        </w:rPr>
      </w:pPr>
    </w:p>
    <w:p w14:paraId="37ACFB65" w14:textId="4A1679E8" w:rsidR="009C6F56" w:rsidRDefault="00161BB3" w:rsidP="00161BB3">
      <w:pPr>
        <w:spacing w:after="0"/>
        <w:rPr>
          <w:rFonts w:asciiTheme="minorHAnsi" w:hAnsiTheme="minorHAnsi" w:cstheme="minorHAnsi"/>
        </w:rPr>
      </w:pPr>
      <w:r>
        <w:rPr>
          <w:rFonts w:asciiTheme="minorHAnsi" w:hAnsiTheme="minorHAnsi" w:cstheme="minorHAnsi"/>
        </w:rPr>
        <w:t>Please enter bid information in the blank boxes in the table for the Lots you wish to bid on.</w:t>
      </w:r>
    </w:p>
    <w:p w14:paraId="5B4F9212" w14:textId="16A39FBF" w:rsidR="00161BB3" w:rsidRDefault="00161BB3" w:rsidP="00161BB3">
      <w:pPr>
        <w:spacing w:after="0"/>
        <w:rPr>
          <w:rFonts w:asciiTheme="minorHAnsi" w:hAnsiTheme="minorHAnsi" w:cstheme="minorHAnsi"/>
        </w:rPr>
      </w:pPr>
    </w:p>
    <w:p w14:paraId="1E3428BF" w14:textId="77777777" w:rsidR="00161BB3" w:rsidRPr="00161BB3" w:rsidRDefault="00161BB3" w:rsidP="00161BB3">
      <w:pPr>
        <w:spacing w:after="0"/>
        <w:rPr>
          <w:rFonts w:asciiTheme="minorHAnsi" w:hAnsiTheme="minorHAnsi" w:cstheme="minorHAnsi"/>
        </w:rPr>
      </w:pPr>
    </w:p>
    <w:p w14:paraId="2792DE8F" w14:textId="77777777" w:rsidR="00161BB3" w:rsidRPr="002417BF" w:rsidRDefault="00161BB3" w:rsidP="00161BB3">
      <w:pPr>
        <w:spacing w:after="0"/>
        <w:rPr>
          <w:rFonts w:asciiTheme="minorHAnsi" w:hAnsiTheme="minorHAnsi" w:cstheme="minorHAnsi"/>
          <w:b/>
          <w:u w:val="single"/>
        </w:rPr>
      </w:pPr>
      <w:r w:rsidRPr="002417BF">
        <w:rPr>
          <w:rFonts w:asciiTheme="minorHAnsi" w:hAnsiTheme="minorHAnsi" w:cstheme="minorHAnsi"/>
          <w:b/>
        </w:rPr>
        <w:t>2.</w:t>
      </w:r>
      <w:r w:rsidRPr="002417BF">
        <w:rPr>
          <w:rFonts w:asciiTheme="minorHAnsi" w:hAnsiTheme="minorHAnsi" w:cstheme="minorHAnsi"/>
          <w:b/>
        </w:rPr>
        <w:tab/>
      </w:r>
      <w:r w:rsidRPr="002417BF">
        <w:rPr>
          <w:rFonts w:asciiTheme="minorHAnsi" w:hAnsiTheme="minorHAnsi" w:cstheme="minorHAnsi"/>
          <w:b/>
          <w:u w:val="single"/>
        </w:rPr>
        <w:t>Conditions of Sale</w:t>
      </w:r>
    </w:p>
    <w:p w14:paraId="4870D3B7" w14:textId="77777777" w:rsidR="00161BB3" w:rsidRDefault="00161BB3" w:rsidP="00161BB3">
      <w:pPr>
        <w:spacing w:after="0"/>
        <w:rPr>
          <w:rFonts w:asciiTheme="minorHAnsi" w:hAnsiTheme="minorHAnsi" w:cstheme="minorHAnsi"/>
        </w:rPr>
      </w:pPr>
    </w:p>
    <w:p w14:paraId="2B76DD10" w14:textId="77777777" w:rsidR="00161BB3" w:rsidRDefault="00161BB3" w:rsidP="00161BB3">
      <w:pPr>
        <w:pStyle w:val="ListParagraph"/>
        <w:numPr>
          <w:ilvl w:val="0"/>
          <w:numId w:val="1"/>
        </w:numPr>
      </w:pPr>
      <w:r>
        <w:t xml:space="preserve">The items are offered for sale by the Broads Authority. </w:t>
      </w:r>
    </w:p>
    <w:p w14:paraId="0A0B7087" w14:textId="77777777" w:rsidR="00161BB3" w:rsidRDefault="00161BB3" w:rsidP="00161BB3">
      <w:pPr>
        <w:pStyle w:val="ListParagraph"/>
        <w:numPr>
          <w:ilvl w:val="0"/>
          <w:numId w:val="1"/>
        </w:numPr>
      </w:pPr>
      <w:r>
        <w:t xml:space="preserve">The items are offered for sale in condition as is and as lying at time of sale. No warranty is given by the Broads Authority concerning the condition of the items or any part of its or of its equipment, or its fitness for any purpose. No operating manuals, condition reports or safety reports are available. Intending purchasers should satisfy themselves concerning these matters. </w:t>
      </w:r>
    </w:p>
    <w:p w14:paraId="73E8A9FB" w14:textId="77777777" w:rsidR="00161BB3" w:rsidRDefault="00161BB3" w:rsidP="00161BB3">
      <w:pPr>
        <w:pStyle w:val="ListParagraph"/>
        <w:numPr>
          <w:ilvl w:val="0"/>
          <w:numId w:val="1"/>
        </w:numPr>
      </w:pPr>
      <w:r>
        <w:t xml:space="preserve">No liability will be accepted by the Broads Authority for any death or personal injury to any person or damage to property arising in connection with the items unless caused by the negligence of the Authority or its officers. </w:t>
      </w:r>
    </w:p>
    <w:p w14:paraId="3FCDF234" w14:textId="77777777" w:rsidR="00161BB3" w:rsidRDefault="00161BB3" w:rsidP="00161BB3">
      <w:pPr>
        <w:pStyle w:val="ListParagraph"/>
        <w:numPr>
          <w:ilvl w:val="0"/>
          <w:numId w:val="1"/>
        </w:numPr>
      </w:pPr>
      <w:r>
        <w:t xml:space="preserve">Successful bidders will be notified via text or email within 5 working days after closing date of bids. </w:t>
      </w:r>
    </w:p>
    <w:p w14:paraId="5AD17DA5" w14:textId="77777777" w:rsidR="00161BB3" w:rsidRDefault="00161BB3" w:rsidP="00161BB3">
      <w:pPr>
        <w:pStyle w:val="ListParagraph"/>
        <w:numPr>
          <w:ilvl w:val="0"/>
          <w:numId w:val="1"/>
        </w:numPr>
      </w:pPr>
      <w:r>
        <w:t xml:space="preserve">The purchaser will be responsible for all charges and outgoings in respect of the items purchased from time of sale. </w:t>
      </w:r>
    </w:p>
    <w:p w14:paraId="31CE0B18" w14:textId="77777777" w:rsidR="00161BB3" w:rsidRDefault="00161BB3" w:rsidP="00161BB3">
      <w:pPr>
        <w:pStyle w:val="ListParagraph"/>
        <w:numPr>
          <w:ilvl w:val="0"/>
          <w:numId w:val="1"/>
        </w:numPr>
      </w:pPr>
      <w:r>
        <w:t>The items purchased must be paid in full within 5 working days of receipt of invoice. All items will be invoiced with VAT added to the winning bid price.</w:t>
      </w:r>
    </w:p>
    <w:p w14:paraId="488C5DA0" w14:textId="77777777" w:rsidR="00161BB3" w:rsidRDefault="00161BB3" w:rsidP="00161BB3">
      <w:pPr>
        <w:pStyle w:val="ListParagraph"/>
        <w:numPr>
          <w:ilvl w:val="0"/>
          <w:numId w:val="1"/>
        </w:numPr>
      </w:pPr>
      <w:r>
        <w:t>Once paid in full, all items must be collected by the purchaser from its current location no later than ten working days from date of payment. Failure to collect and remove the item by that time will cancel the sale. The collection can only be arranged between 8am-3pm Mondays to Fridays. Telehandler lift onto a suitable trailer can be provided at the point of collection.</w:t>
      </w:r>
    </w:p>
    <w:p w14:paraId="4BF0AF05" w14:textId="77777777" w:rsidR="00161BB3" w:rsidRDefault="00161BB3" w:rsidP="00161BB3">
      <w:pPr>
        <w:pStyle w:val="ListParagraph"/>
        <w:numPr>
          <w:ilvl w:val="0"/>
          <w:numId w:val="1"/>
        </w:numPr>
      </w:pPr>
      <w:r>
        <w:t xml:space="preserve">The Broads Authority reserves the right to refuse sale if payment does not clear or buyers do not make proper arrangements for collection of items. </w:t>
      </w:r>
    </w:p>
    <w:p w14:paraId="6B77423C" w14:textId="77777777" w:rsidR="00161BB3" w:rsidRDefault="00161BB3" w:rsidP="00161BB3">
      <w:pPr>
        <w:pStyle w:val="ListParagraph"/>
        <w:numPr>
          <w:ilvl w:val="0"/>
          <w:numId w:val="1"/>
        </w:numPr>
      </w:pPr>
      <w:r>
        <w:t xml:space="preserve">No refunds or returns will be accepted. </w:t>
      </w:r>
    </w:p>
    <w:p w14:paraId="75353DA0" w14:textId="3930FCD4" w:rsidR="00A7184F" w:rsidRDefault="00E07B15" w:rsidP="002417BF">
      <w:pPr>
        <w:spacing w:after="0"/>
        <w:rPr>
          <w:rFonts w:asciiTheme="minorHAnsi" w:hAnsiTheme="minorHAnsi" w:cstheme="minorHAnsi"/>
        </w:rPr>
      </w:pPr>
      <w:bookmarkStart w:id="0" w:name="_GoBack"/>
      <w:bookmarkEnd w:id="0"/>
      <w:r>
        <w:rPr>
          <w:rFonts w:asciiTheme="minorHAnsi" w:hAnsiTheme="minorHAnsi" w:cstheme="minorHAnsi"/>
        </w:rPr>
        <w:lastRenderedPageBreak/>
        <w:tab/>
      </w:r>
      <w:r w:rsidR="000F4683">
        <w:rPr>
          <w:rFonts w:asciiTheme="minorHAnsi" w:hAnsiTheme="minorHAnsi" w:cstheme="minorHAnsi"/>
        </w:rPr>
        <w:br/>
      </w:r>
    </w:p>
    <w:tbl>
      <w:tblPr>
        <w:tblStyle w:val="TableGrid"/>
        <w:tblpPr w:leftFromText="180" w:rightFromText="180" w:vertAnchor="page" w:horzAnchor="margin" w:tblpY="2017"/>
        <w:tblW w:w="0" w:type="auto"/>
        <w:tblLook w:val="04A0" w:firstRow="1" w:lastRow="0" w:firstColumn="1" w:lastColumn="0" w:noHBand="0" w:noVBand="1"/>
      </w:tblPr>
      <w:tblGrid>
        <w:gridCol w:w="2689"/>
        <w:gridCol w:w="1937"/>
        <w:gridCol w:w="1323"/>
        <w:gridCol w:w="3067"/>
      </w:tblGrid>
      <w:tr w:rsidR="002417BF" w14:paraId="29E89F9B" w14:textId="77777777" w:rsidTr="002417BF">
        <w:tc>
          <w:tcPr>
            <w:tcW w:w="2689" w:type="dxa"/>
            <w:shd w:val="clear" w:color="auto" w:fill="D9D9D9" w:themeFill="background1" w:themeFillShade="D9"/>
          </w:tcPr>
          <w:p w14:paraId="42E279AD" w14:textId="77777777" w:rsidR="002417BF" w:rsidRDefault="002417BF" w:rsidP="002417BF">
            <w:pPr>
              <w:spacing w:after="0"/>
            </w:pPr>
            <w:r>
              <w:t>Lot</w:t>
            </w:r>
          </w:p>
        </w:tc>
        <w:tc>
          <w:tcPr>
            <w:tcW w:w="1937" w:type="dxa"/>
            <w:shd w:val="clear" w:color="auto" w:fill="D9D9D9" w:themeFill="background1" w:themeFillShade="D9"/>
          </w:tcPr>
          <w:p w14:paraId="0562CB0D" w14:textId="77777777" w:rsidR="002417BF" w:rsidRDefault="002417BF" w:rsidP="002417BF">
            <w:pPr>
              <w:spacing w:after="0"/>
              <w:jc w:val="center"/>
            </w:pPr>
            <w:r>
              <w:t>Items in Lot</w:t>
            </w:r>
          </w:p>
        </w:tc>
        <w:tc>
          <w:tcPr>
            <w:tcW w:w="1323" w:type="dxa"/>
            <w:shd w:val="clear" w:color="auto" w:fill="D9D9D9" w:themeFill="background1" w:themeFillShade="D9"/>
          </w:tcPr>
          <w:p w14:paraId="3A146619" w14:textId="77777777" w:rsidR="002417BF" w:rsidRDefault="002417BF" w:rsidP="002417BF">
            <w:pPr>
              <w:spacing w:after="0"/>
              <w:jc w:val="center"/>
            </w:pPr>
            <w:r>
              <w:t>Number of items being bid on</w:t>
            </w:r>
          </w:p>
        </w:tc>
        <w:tc>
          <w:tcPr>
            <w:tcW w:w="3067" w:type="dxa"/>
            <w:shd w:val="clear" w:color="auto" w:fill="D9D9D9" w:themeFill="background1" w:themeFillShade="D9"/>
          </w:tcPr>
          <w:p w14:paraId="3B9DA5A6" w14:textId="51825B06" w:rsidR="002417BF" w:rsidRDefault="002417BF" w:rsidP="002417BF">
            <w:pPr>
              <w:spacing w:after="0"/>
              <w:jc w:val="center"/>
            </w:pPr>
            <w:r>
              <w:t xml:space="preserve">Bid </w:t>
            </w:r>
            <w:r w:rsidR="00161BB3">
              <w:t xml:space="preserve">in £ </w:t>
            </w:r>
            <w:r>
              <w:t>per Lot or Item</w:t>
            </w:r>
          </w:p>
        </w:tc>
      </w:tr>
      <w:tr w:rsidR="002417BF" w14:paraId="321352AB" w14:textId="77777777" w:rsidTr="002417BF">
        <w:tc>
          <w:tcPr>
            <w:tcW w:w="2689" w:type="dxa"/>
            <w:shd w:val="clear" w:color="auto" w:fill="D9D9D9" w:themeFill="background1" w:themeFillShade="D9"/>
          </w:tcPr>
          <w:p w14:paraId="5C3FD007" w14:textId="77777777" w:rsidR="002417BF" w:rsidRDefault="002417BF" w:rsidP="002417BF">
            <w:pPr>
              <w:spacing w:after="0"/>
            </w:pPr>
            <w:r>
              <w:t>Lot 1. 1000 litre intermediate bulk containers</w:t>
            </w:r>
          </w:p>
        </w:tc>
        <w:tc>
          <w:tcPr>
            <w:tcW w:w="1937" w:type="dxa"/>
            <w:shd w:val="clear" w:color="auto" w:fill="D9D9D9" w:themeFill="background1" w:themeFillShade="D9"/>
          </w:tcPr>
          <w:p w14:paraId="171C8AC4" w14:textId="77777777" w:rsidR="002417BF" w:rsidRDefault="002417BF" w:rsidP="002417BF">
            <w:pPr>
              <w:spacing w:after="0"/>
              <w:jc w:val="center"/>
            </w:pPr>
            <w:r>
              <w:t>Up to 47</w:t>
            </w:r>
          </w:p>
        </w:tc>
        <w:tc>
          <w:tcPr>
            <w:tcW w:w="1323" w:type="dxa"/>
            <w:shd w:val="clear" w:color="auto" w:fill="auto"/>
          </w:tcPr>
          <w:p w14:paraId="3D043C19" w14:textId="77777777" w:rsidR="002417BF" w:rsidRDefault="002417BF" w:rsidP="002417BF">
            <w:pPr>
              <w:spacing w:after="0"/>
              <w:jc w:val="center"/>
            </w:pPr>
          </w:p>
        </w:tc>
        <w:tc>
          <w:tcPr>
            <w:tcW w:w="3067" w:type="dxa"/>
            <w:shd w:val="clear" w:color="auto" w:fill="auto"/>
          </w:tcPr>
          <w:p w14:paraId="66825C14" w14:textId="77777777" w:rsidR="002417BF" w:rsidRDefault="002417BF" w:rsidP="002417BF">
            <w:pPr>
              <w:spacing w:after="0"/>
              <w:jc w:val="center"/>
            </w:pPr>
          </w:p>
        </w:tc>
      </w:tr>
      <w:tr w:rsidR="002417BF" w14:paraId="639CF103" w14:textId="77777777" w:rsidTr="002417BF">
        <w:tc>
          <w:tcPr>
            <w:tcW w:w="2689" w:type="dxa"/>
            <w:shd w:val="clear" w:color="auto" w:fill="D9D9D9" w:themeFill="background1" w:themeFillShade="D9"/>
          </w:tcPr>
          <w:p w14:paraId="2A573713" w14:textId="77777777" w:rsidR="002417BF" w:rsidRDefault="002417BF" w:rsidP="002417BF">
            <w:pPr>
              <w:spacing w:after="0"/>
            </w:pPr>
            <w:r>
              <w:t>Lot 2. Yellow navigation marker buoys</w:t>
            </w:r>
          </w:p>
        </w:tc>
        <w:tc>
          <w:tcPr>
            <w:tcW w:w="1937" w:type="dxa"/>
            <w:shd w:val="clear" w:color="auto" w:fill="D9D9D9" w:themeFill="background1" w:themeFillShade="D9"/>
          </w:tcPr>
          <w:p w14:paraId="6EE89C48" w14:textId="77777777" w:rsidR="002417BF" w:rsidRDefault="002417BF" w:rsidP="002417BF">
            <w:pPr>
              <w:spacing w:after="0"/>
              <w:jc w:val="center"/>
            </w:pPr>
            <w:r>
              <w:t>Up to 16</w:t>
            </w:r>
          </w:p>
        </w:tc>
        <w:tc>
          <w:tcPr>
            <w:tcW w:w="1323" w:type="dxa"/>
            <w:shd w:val="clear" w:color="auto" w:fill="auto"/>
          </w:tcPr>
          <w:p w14:paraId="6CC061D3" w14:textId="77777777" w:rsidR="002417BF" w:rsidRDefault="002417BF" w:rsidP="002417BF">
            <w:pPr>
              <w:spacing w:after="0"/>
              <w:jc w:val="center"/>
            </w:pPr>
          </w:p>
        </w:tc>
        <w:tc>
          <w:tcPr>
            <w:tcW w:w="3067" w:type="dxa"/>
            <w:shd w:val="clear" w:color="auto" w:fill="auto"/>
          </w:tcPr>
          <w:p w14:paraId="2B75DC9B" w14:textId="77777777" w:rsidR="002417BF" w:rsidRDefault="002417BF" w:rsidP="002417BF">
            <w:pPr>
              <w:spacing w:after="0"/>
              <w:jc w:val="center"/>
            </w:pPr>
          </w:p>
        </w:tc>
      </w:tr>
      <w:tr w:rsidR="002417BF" w14:paraId="00F43516" w14:textId="77777777" w:rsidTr="002417BF">
        <w:tc>
          <w:tcPr>
            <w:tcW w:w="2689" w:type="dxa"/>
            <w:shd w:val="clear" w:color="auto" w:fill="D9D9D9" w:themeFill="background1" w:themeFillShade="D9"/>
          </w:tcPr>
          <w:p w14:paraId="16D6DD9A" w14:textId="77777777" w:rsidR="002417BF" w:rsidRDefault="002417BF" w:rsidP="002417BF">
            <w:pPr>
              <w:spacing w:after="0"/>
            </w:pPr>
            <w:r>
              <w:t>Lot 3. Custom build steel hulled Auxiliary Yacht</w:t>
            </w:r>
          </w:p>
        </w:tc>
        <w:tc>
          <w:tcPr>
            <w:tcW w:w="1937" w:type="dxa"/>
            <w:shd w:val="clear" w:color="auto" w:fill="D9D9D9" w:themeFill="background1" w:themeFillShade="D9"/>
          </w:tcPr>
          <w:p w14:paraId="4C002ACC" w14:textId="77777777" w:rsidR="002417BF" w:rsidRDefault="002417BF" w:rsidP="002417BF">
            <w:pPr>
              <w:spacing w:after="0"/>
              <w:jc w:val="center"/>
            </w:pPr>
            <w:r>
              <w:t>1</w:t>
            </w:r>
          </w:p>
        </w:tc>
        <w:tc>
          <w:tcPr>
            <w:tcW w:w="1323" w:type="dxa"/>
            <w:shd w:val="clear" w:color="auto" w:fill="D9D9D9" w:themeFill="background1" w:themeFillShade="D9"/>
          </w:tcPr>
          <w:p w14:paraId="3D76A362" w14:textId="77777777" w:rsidR="002417BF" w:rsidRDefault="002417BF" w:rsidP="002417BF">
            <w:pPr>
              <w:spacing w:after="0"/>
              <w:jc w:val="center"/>
            </w:pPr>
            <w:r>
              <w:t>1</w:t>
            </w:r>
          </w:p>
        </w:tc>
        <w:tc>
          <w:tcPr>
            <w:tcW w:w="3067" w:type="dxa"/>
            <w:shd w:val="clear" w:color="auto" w:fill="auto"/>
          </w:tcPr>
          <w:p w14:paraId="0B66C730" w14:textId="77777777" w:rsidR="002417BF" w:rsidRDefault="002417BF" w:rsidP="002417BF">
            <w:pPr>
              <w:spacing w:after="0"/>
              <w:jc w:val="center"/>
            </w:pPr>
          </w:p>
        </w:tc>
      </w:tr>
      <w:tr w:rsidR="002417BF" w14:paraId="30721F56" w14:textId="77777777" w:rsidTr="002417BF">
        <w:tc>
          <w:tcPr>
            <w:tcW w:w="2689" w:type="dxa"/>
            <w:shd w:val="clear" w:color="auto" w:fill="D9D9D9" w:themeFill="background1" w:themeFillShade="D9"/>
          </w:tcPr>
          <w:p w14:paraId="33A54CC2" w14:textId="77777777" w:rsidR="002417BF" w:rsidRDefault="002417BF" w:rsidP="002417BF">
            <w:pPr>
              <w:spacing w:after="0"/>
            </w:pPr>
            <w:r>
              <w:t>Lot 4. Rowing Dingy</w:t>
            </w:r>
          </w:p>
        </w:tc>
        <w:tc>
          <w:tcPr>
            <w:tcW w:w="1937" w:type="dxa"/>
            <w:shd w:val="clear" w:color="auto" w:fill="D9D9D9" w:themeFill="background1" w:themeFillShade="D9"/>
          </w:tcPr>
          <w:p w14:paraId="677E780E" w14:textId="77777777" w:rsidR="002417BF" w:rsidRDefault="002417BF" w:rsidP="002417BF">
            <w:pPr>
              <w:spacing w:after="0"/>
              <w:jc w:val="center"/>
            </w:pPr>
            <w:r>
              <w:t>1</w:t>
            </w:r>
          </w:p>
        </w:tc>
        <w:tc>
          <w:tcPr>
            <w:tcW w:w="1323" w:type="dxa"/>
            <w:shd w:val="clear" w:color="auto" w:fill="D9D9D9" w:themeFill="background1" w:themeFillShade="D9"/>
          </w:tcPr>
          <w:p w14:paraId="79D0A4A9" w14:textId="77777777" w:rsidR="002417BF" w:rsidRDefault="002417BF" w:rsidP="002417BF">
            <w:pPr>
              <w:spacing w:after="0"/>
              <w:jc w:val="center"/>
            </w:pPr>
            <w:r>
              <w:t>1</w:t>
            </w:r>
          </w:p>
        </w:tc>
        <w:tc>
          <w:tcPr>
            <w:tcW w:w="3067" w:type="dxa"/>
            <w:shd w:val="clear" w:color="auto" w:fill="auto"/>
          </w:tcPr>
          <w:p w14:paraId="5449DB62" w14:textId="77777777" w:rsidR="002417BF" w:rsidRDefault="002417BF" w:rsidP="002417BF">
            <w:pPr>
              <w:spacing w:after="0"/>
              <w:jc w:val="center"/>
            </w:pPr>
          </w:p>
        </w:tc>
      </w:tr>
      <w:tr w:rsidR="002417BF" w14:paraId="537D9D02" w14:textId="77777777" w:rsidTr="002417BF">
        <w:tc>
          <w:tcPr>
            <w:tcW w:w="2689" w:type="dxa"/>
            <w:shd w:val="clear" w:color="auto" w:fill="D9D9D9" w:themeFill="background1" w:themeFillShade="D9"/>
          </w:tcPr>
          <w:p w14:paraId="2528ECD4" w14:textId="77777777" w:rsidR="002417BF" w:rsidRDefault="002417BF" w:rsidP="002417BF">
            <w:pPr>
              <w:spacing w:after="0"/>
            </w:pPr>
            <w:r>
              <w:t>Lot 5. Vivacity 650 Auxiliary Yacht</w:t>
            </w:r>
          </w:p>
        </w:tc>
        <w:tc>
          <w:tcPr>
            <w:tcW w:w="1937" w:type="dxa"/>
            <w:shd w:val="clear" w:color="auto" w:fill="D9D9D9" w:themeFill="background1" w:themeFillShade="D9"/>
          </w:tcPr>
          <w:p w14:paraId="2E12388A" w14:textId="77777777" w:rsidR="002417BF" w:rsidRDefault="002417BF" w:rsidP="002417BF">
            <w:pPr>
              <w:spacing w:after="0"/>
              <w:jc w:val="center"/>
            </w:pPr>
            <w:r>
              <w:t>1</w:t>
            </w:r>
          </w:p>
        </w:tc>
        <w:tc>
          <w:tcPr>
            <w:tcW w:w="1323" w:type="dxa"/>
            <w:shd w:val="clear" w:color="auto" w:fill="D9D9D9" w:themeFill="background1" w:themeFillShade="D9"/>
          </w:tcPr>
          <w:p w14:paraId="0C0FD077" w14:textId="77777777" w:rsidR="002417BF" w:rsidRDefault="002417BF" w:rsidP="002417BF">
            <w:pPr>
              <w:spacing w:after="0"/>
              <w:jc w:val="center"/>
            </w:pPr>
            <w:r>
              <w:t>1</w:t>
            </w:r>
          </w:p>
        </w:tc>
        <w:tc>
          <w:tcPr>
            <w:tcW w:w="3067" w:type="dxa"/>
            <w:shd w:val="clear" w:color="auto" w:fill="auto"/>
          </w:tcPr>
          <w:p w14:paraId="55BD1FE6" w14:textId="77777777" w:rsidR="002417BF" w:rsidRDefault="002417BF" w:rsidP="002417BF">
            <w:pPr>
              <w:spacing w:after="0"/>
              <w:jc w:val="center"/>
            </w:pPr>
          </w:p>
        </w:tc>
      </w:tr>
      <w:tr w:rsidR="002417BF" w14:paraId="692E90BF" w14:textId="77777777" w:rsidTr="002417BF">
        <w:tc>
          <w:tcPr>
            <w:tcW w:w="2689" w:type="dxa"/>
            <w:shd w:val="clear" w:color="auto" w:fill="D9D9D9" w:themeFill="background1" w:themeFillShade="D9"/>
          </w:tcPr>
          <w:p w14:paraId="14FD497E" w14:textId="77777777" w:rsidR="002417BF" w:rsidRDefault="002417BF" w:rsidP="002417BF">
            <w:pPr>
              <w:spacing w:after="0"/>
            </w:pPr>
            <w:r>
              <w:t>Lot 6. Auxiliary Sailing Yacht</w:t>
            </w:r>
          </w:p>
        </w:tc>
        <w:tc>
          <w:tcPr>
            <w:tcW w:w="1937" w:type="dxa"/>
            <w:shd w:val="clear" w:color="auto" w:fill="D9D9D9" w:themeFill="background1" w:themeFillShade="D9"/>
          </w:tcPr>
          <w:p w14:paraId="53F9329A" w14:textId="77777777" w:rsidR="002417BF" w:rsidRDefault="002417BF" w:rsidP="002417BF">
            <w:pPr>
              <w:spacing w:after="0"/>
              <w:jc w:val="center"/>
            </w:pPr>
            <w:r>
              <w:t>1</w:t>
            </w:r>
          </w:p>
        </w:tc>
        <w:tc>
          <w:tcPr>
            <w:tcW w:w="1323" w:type="dxa"/>
            <w:shd w:val="clear" w:color="auto" w:fill="D9D9D9" w:themeFill="background1" w:themeFillShade="D9"/>
          </w:tcPr>
          <w:p w14:paraId="1A1710E5" w14:textId="77777777" w:rsidR="002417BF" w:rsidRDefault="002417BF" w:rsidP="002417BF">
            <w:pPr>
              <w:spacing w:after="0"/>
              <w:jc w:val="center"/>
            </w:pPr>
            <w:r>
              <w:t>1</w:t>
            </w:r>
          </w:p>
        </w:tc>
        <w:tc>
          <w:tcPr>
            <w:tcW w:w="3067" w:type="dxa"/>
            <w:shd w:val="clear" w:color="auto" w:fill="auto"/>
          </w:tcPr>
          <w:p w14:paraId="01EFD798" w14:textId="77777777" w:rsidR="002417BF" w:rsidRDefault="002417BF" w:rsidP="002417BF">
            <w:pPr>
              <w:spacing w:after="0"/>
              <w:jc w:val="center"/>
            </w:pPr>
          </w:p>
        </w:tc>
      </w:tr>
      <w:tr w:rsidR="002417BF" w14:paraId="2E8E3138" w14:textId="77777777" w:rsidTr="002417BF">
        <w:tc>
          <w:tcPr>
            <w:tcW w:w="2689" w:type="dxa"/>
            <w:shd w:val="clear" w:color="auto" w:fill="D9D9D9" w:themeFill="background1" w:themeFillShade="D9"/>
          </w:tcPr>
          <w:p w14:paraId="3A73E7E0" w14:textId="77777777" w:rsidR="002417BF" w:rsidRDefault="002417BF" w:rsidP="002417BF">
            <w:pPr>
              <w:spacing w:after="0"/>
            </w:pPr>
            <w:r>
              <w:t>Lot 7. Lathe</w:t>
            </w:r>
          </w:p>
        </w:tc>
        <w:tc>
          <w:tcPr>
            <w:tcW w:w="1937" w:type="dxa"/>
            <w:shd w:val="clear" w:color="auto" w:fill="D9D9D9" w:themeFill="background1" w:themeFillShade="D9"/>
          </w:tcPr>
          <w:p w14:paraId="0B9349DB" w14:textId="77777777" w:rsidR="002417BF" w:rsidRDefault="002417BF" w:rsidP="002417BF">
            <w:pPr>
              <w:spacing w:after="0"/>
              <w:jc w:val="center"/>
            </w:pPr>
            <w:r>
              <w:t>1</w:t>
            </w:r>
          </w:p>
        </w:tc>
        <w:tc>
          <w:tcPr>
            <w:tcW w:w="1323" w:type="dxa"/>
            <w:shd w:val="clear" w:color="auto" w:fill="D9D9D9" w:themeFill="background1" w:themeFillShade="D9"/>
          </w:tcPr>
          <w:p w14:paraId="2C8502FE" w14:textId="77777777" w:rsidR="002417BF" w:rsidRDefault="002417BF" w:rsidP="002417BF">
            <w:pPr>
              <w:spacing w:after="0"/>
              <w:jc w:val="center"/>
            </w:pPr>
            <w:r>
              <w:t>1</w:t>
            </w:r>
          </w:p>
        </w:tc>
        <w:tc>
          <w:tcPr>
            <w:tcW w:w="3067" w:type="dxa"/>
            <w:shd w:val="clear" w:color="auto" w:fill="auto"/>
          </w:tcPr>
          <w:p w14:paraId="05D0991A" w14:textId="77777777" w:rsidR="002417BF" w:rsidRDefault="002417BF" w:rsidP="002417BF">
            <w:pPr>
              <w:spacing w:after="0"/>
              <w:jc w:val="center"/>
            </w:pPr>
          </w:p>
        </w:tc>
      </w:tr>
      <w:tr w:rsidR="002417BF" w14:paraId="74B1485F" w14:textId="77777777" w:rsidTr="002417BF">
        <w:tc>
          <w:tcPr>
            <w:tcW w:w="2689" w:type="dxa"/>
            <w:shd w:val="clear" w:color="auto" w:fill="D9D9D9" w:themeFill="background1" w:themeFillShade="D9"/>
          </w:tcPr>
          <w:p w14:paraId="200302B8" w14:textId="77777777" w:rsidR="002417BF" w:rsidRDefault="002417BF" w:rsidP="002417BF">
            <w:pPr>
              <w:spacing w:after="0"/>
            </w:pPr>
            <w:r>
              <w:t>Lot 8. Continental tyres</w:t>
            </w:r>
          </w:p>
        </w:tc>
        <w:tc>
          <w:tcPr>
            <w:tcW w:w="1937" w:type="dxa"/>
            <w:shd w:val="clear" w:color="auto" w:fill="D9D9D9" w:themeFill="background1" w:themeFillShade="D9"/>
          </w:tcPr>
          <w:p w14:paraId="2E8C0A5C" w14:textId="77777777" w:rsidR="002417BF" w:rsidRDefault="002417BF" w:rsidP="002417BF">
            <w:pPr>
              <w:spacing w:after="0"/>
              <w:jc w:val="center"/>
            </w:pPr>
            <w:r>
              <w:t>1</w:t>
            </w:r>
          </w:p>
        </w:tc>
        <w:tc>
          <w:tcPr>
            <w:tcW w:w="1323" w:type="dxa"/>
            <w:shd w:val="clear" w:color="auto" w:fill="D9D9D9" w:themeFill="background1" w:themeFillShade="D9"/>
          </w:tcPr>
          <w:p w14:paraId="4D764A21" w14:textId="77777777" w:rsidR="002417BF" w:rsidRDefault="002417BF" w:rsidP="002417BF">
            <w:pPr>
              <w:spacing w:after="0"/>
              <w:jc w:val="center"/>
            </w:pPr>
            <w:r>
              <w:t>1</w:t>
            </w:r>
          </w:p>
        </w:tc>
        <w:tc>
          <w:tcPr>
            <w:tcW w:w="3067" w:type="dxa"/>
            <w:shd w:val="clear" w:color="auto" w:fill="auto"/>
          </w:tcPr>
          <w:p w14:paraId="4E06C49B" w14:textId="77777777" w:rsidR="002417BF" w:rsidRDefault="002417BF" w:rsidP="002417BF">
            <w:pPr>
              <w:spacing w:after="0"/>
              <w:jc w:val="center"/>
            </w:pPr>
          </w:p>
        </w:tc>
      </w:tr>
      <w:tr w:rsidR="002417BF" w14:paraId="22CAC11C" w14:textId="77777777" w:rsidTr="002417BF">
        <w:tc>
          <w:tcPr>
            <w:tcW w:w="2689" w:type="dxa"/>
            <w:shd w:val="clear" w:color="auto" w:fill="D9D9D9" w:themeFill="background1" w:themeFillShade="D9"/>
          </w:tcPr>
          <w:p w14:paraId="50324B17" w14:textId="77777777" w:rsidR="002417BF" w:rsidRDefault="002417BF" w:rsidP="002417BF">
            <w:pPr>
              <w:spacing w:after="0"/>
            </w:pPr>
            <w:r>
              <w:t>Lot 9. Hankook tyres</w:t>
            </w:r>
          </w:p>
        </w:tc>
        <w:tc>
          <w:tcPr>
            <w:tcW w:w="1937" w:type="dxa"/>
            <w:shd w:val="clear" w:color="auto" w:fill="D9D9D9" w:themeFill="background1" w:themeFillShade="D9"/>
          </w:tcPr>
          <w:p w14:paraId="34777E75" w14:textId="77777777" w:rsidR="002417BF" w:rsidRDefault="002417BF" w:rsidP="002417BF">
            <w:pPr>
              <w:spacing w:after="0"/>
              <w:jc w:val="center"/>
            </w:pPr>
            <w:r>
              <w:t>1</w:t>
            </w:r>
          </w:p>
        </w:tc>
        <w:tc>
          <w:tcPr>
            <w:tcW w:w="1323" w:type="dxa"/>
            <w:shd w:val="clear" w:color="auto" w:fill="D9D9D9" w:themeFill="background1" w:themeFillShade="D9"/>
          </w:tcPr>
          <w:p w14:paraId="673B24D2" w14:textId="77777777" w:rsidR="002417BF" w:rsidRDefault="002417BF" w:rsidP="002417BF">
            <w:pPr>
              <w:spacing w:after="0"/>
              <w:jc w:val="center"/>
            </w:pPr>
            <w:r>
              <w:t>1</w:t>
            </w:r>
          </w:p>
        </w:tc>
        <w:tc>
          <w:tcPr>
            <w:tcW w:w="3067" w:type="dxa"/>
            <w:shd w:val="clear" w:color="auto" w:fill="auto"/>
          </w:tcPr>
          <w:p w14:paraId="63006FB8" w14:textId="77777777" w:rsidR="002417BF" w:rsidRDefault="002417BF" w:rsidP="002417BF">
            <w:pPr>
              <w:spacing w:after="0"/>
              <w:jc w:val="center"/>
            </w:pPr>
          </w:p>
        </w:tc>
      </w:tr>
      <w:tr w:rsidR="002417BF" w14:paraId="0F5FC51D" w14:textId="77777777" w:rsidTr="002417BF">
        <w:tc>
          <w:tcPr>
            <w:tcW w:w="2689" w:type="dxa"/>
            <w:shd w:val="clear" w:color="auto" w:fill="D9D9D9" w:themeFill="background1" w:themeFillShade="D9"/>
          </w:tcPr>
          <w:p w14:paraId="575F0BCA" w14:textId="77777777" w:rsidR="002417BF" w:rsidRDefault="002417BF" w:rsidP="002417BF">
            <w:pPr>
              <w:spacing w:after="0"/>
            </w:pPr>
            <w:r>
              <w:t>Lot 10. 3-cylinder Detroit diesel engine</w:t>
            </w:r>
          </w:p>
        </w:tc>
        <w:tc>
          <w:tcPr>
            <w:tcW w:w="1937" w:type="dxa"/>
            <w:shd w:val="clear" w:color="auto" w:fill="D9D9D9" w:themeFill="background1" w:themeFillShade="D9"/>
          </w:tcPr>
          <w:p w14:paraId="74541C32" w14:textId="77777777" w:rsidR="002417BF" w:rsidRDefault="002417BF" w:rsidP="002417BF">
            <w:pPr>
              <w:spacing w:after="0"/>
              <w:jc w:val="center"/>
            </w:pPr>
            <w:r>
              <w:t>1</w:t>
            </w:r>
          </w:p>
        </w:tc>
        <w:tc>
          <w:tcPr>
            <w:tcW w:w="1323" w:type="dxa"/>
            <w:shd w:val="clear" w:color="auto" w:fill="D9D9D9" w:themeFill="background1" w:themeFillShade="D9"/>
          </w:tcPr>
          <w:p w14:paraId="59CAA5DF" w14:textId="77777777" w:rsidR="002417BF" w:rsidRDefault="002417BF" w:rsidP="002417BF">
            <w:pPr>
              <w:spacing w:after="0"/>
              <w:jc w:val="center"/>
            </w:pPr>
            <w:r>
              <w:t>1</w:t>
            </w:r>
          </w:p>
        </w:tc>
        <w:tc>
          <w:tcPr>
            <w:tcW w:w="3067" w:type="dxa"/>
            <w:shd w:val="clear" w:color="auto" w:fill="auto"/>
          </w:tcPr>
          <w:p w14:paraId="4E4A31A7" w14:textId="77777777" w:rsidR="002417BF" w:rsidRDefault="002417BF" w:rsidP="002417BF">
            <w:pPr>
              <w:spacing w:after="0"/>
              <w:jc w:val="center"/>
            </w:pPr>
          </w:p>
        </w:tc>
      </w:tr>
      <w:tr w:rsidR="002417BF" w14:paraId="628B61E2" w14:textId="77777777" w:rsidTr="002417BF">
        <w:tc>
          <w:tcPr>
            <w:tcW w:w="2689" w:type="dxa"/>
            <w:shd w:val="clear" w:color="auto" w:fill="D9D9D9" w:themeFill="background1" w:themeFillShade="D9"/>
          </w:tcPr>
          <w:p w14:paraId="68199D29" w14:textId="77777777" w:rsidR="002417BF" w:rsidRDefault="002417BF" w:rsidP="002417BF">
            <w:pPr>
              <w:spacing w:after="0"/>
            </w:pPr>
            <w:r>
              <w:t xml:space="preserve">Lot 11. </w:t>
            </w:r>
            <w:proofErr w:type="spellStart"/>
            <w:r>
              <w:t>Seamaster</w:t>
            </w:r>
            <w:proofErr w:type="spellEnd"/>
            <w:r>
              <w:t xml:space="preserve"> 24 yacht</w:t>
            </w:r>
          </w:p>
        </w:tc>
        <w:tc>
          <w:tcPr>
            <w:tcW w:w="1937" w:type="dxa"/>
            <w:shd w:val="clear" w:color="auto" w:fill="D9D9D9" w:themeFill="background1" w:themeFillShade="D9"/>
          </w:tcPr>
          <w:p w14:paraId="39AF0D81" w14:textId="77777777" w:rsidR="002417BF" w:rsidRDefault="002417BF" w:rsidP="002417BF">
            <w:pPr>
              <w:spacing w:after="0"/>
              <w:jc w:val="center"/>
            </w:pPr>
            <w:r>
              <w:t>1</w:t>
            </w:r>
          </w:p>
        </w:tc>
        <w:tc>
          <w:tcPr>
            <w:tcW w:w="1323" w:type="dxa"/>
            <w:shd w:val="clear" w:color="auto" w:fill="D9D9D9" w:themeFill="background1" w:themeFillShade="D9"/>
          </w:tcPr>
          <w:p w14:paraId="0BA5DF04" w14:textId="77777777" w:rsidR="002417BF" w:rsidRDefault="002417BF" w:rsidP="002417BF">
            <w:pPr>
              <w:spacing w:after="0"/>
              <w:jc w:val="center"/>
            </w:pPr>
            <w:r>
              <w:t>1</w:t>
            </w:r>
          </w:p>
        </w:tc>
        <w:tc>
          <w:tcPr>
            <w:tcW w:w="3067" w:type="dxa"/>
            <w:shd w:val="clear" w:color="auto" w:fill="auto"/>
          </w:tcPr>
          <w:p w14:paraId="75694510" w14:textId="77777777" w:rsidR="002417BF" w:rsidRDefault="002417BF" w:rsidP="002417BF">
            <w:pPr>
              <w:spacing w:after="0"/>
              <w:jc w:val="center"/>
            </w:pPr>
          </w:p>
        </w:tc>
      </w:tr>
      <w:tr w:rsidR="002417BF" w14:paraId="32933776" w14:textId="77777777" w:rsidTr="002417BF">
        <w:tc>
          <w:tcPr>
            <w:tcW w:w="2689" w:type="dxa"/>
            <w:shd w:val="clear" w:color="auto" w:fill="D9D9D9" w:themeFill="background1" w:themeFillShade="D9"/>
          </w:tcPr>
          <w:p w14:paraId="18370AAC" w14:textId="77777777" w:rsidR="002417BF" w:rsidRDefault="002417BF" w:rsidP="002417BF">
            <w:pPr>
              <w:spacing w:after="0"/>
            </w:pPr>
            <w:r>
              <w:t>Lot 12. Vista Quantum plus digital surveillance system</w:t>
            </w:r>
          </w:p>
        </w:tc>
        <w:tc>
          <w:tcPr>
            <w:tcW w:w="1937" w:type="dxa"/>
            <w:shd w:val="clear" w:color="auto" w:fill="D9D9D9" w:themeFill="background1" w:themeFillShade="D9"/>
          </w:tcPr>
          <w:p w14:paraId="12A12DB9" w14:textId="77777777" w:rsidR="002417BF" w:rsidRDefault="002417BF" w:rsidP="002417BF">
            <w:pPr>
              <w:spacing w:after="0"/>
              <w:jc w:val="center"/>
            </w:pPr>
            <w:r>
              <w:t>1</w:t>
            </w:r>
          </w:p>
        </w:tc>
        <w:tc>
          <w:tcPr>
            <w:tcW w:w="1323" w:type="dxa"/>
            <w:shd w:val="clear" w:color="auto" w:fill="D9D9D9" w:themeFill="background1" w:themeFillShade="D9"/>
          </w:tcPr>
          <w:p w14:paraId="4C63BF63" w14:textId="77777777" w:rsidR="002417BF" w:rsidRDefault="002417BF" w:rsidP="002417BF">
            <w:pPr>
              <w:spacing w:after="0"/>
              <w:jc w:val="center"/>
            </w:pPr>
            <w:r>
              <w:t>1</w:t>
            </w:r>
          </w:p>
        </w:tc>
        <w:tc>
          <w:tcPr>
            <w:tcW w:w="3067" w:type="dxa"/>
            <w:shd w:val="clear" w:color="auto" w:fill="auto"/>
          </w:tcPr>
          <w:p w14:paraId="29B2271C" w14:textId="77777777" w:rsidR="002417BF" w:rsidRDefault="002417BF" w:rsidP="002417BF">
            <w:pPr>
              <w:spacing w:after="0"/>
              <w:jc w:val="center"/>
            </w:pPr>
          </w:p>
        </w:tc>
      </w:tr>
      <w:tr w:rsidR="002417BF" w14:paraId="258167F7" w14:textId="77777777" w:rsidTr="002417BF">
        <w:tc>
          <w:tcPr>
            <w:tcW w:w="2689" w:type="dxa"/>
            <w:shd w:val="clear" w:color="auto" w:fill="D9D9D9" w:themeFill="background1" w:themeFillShade="D9"/>
          </w:tcPr>
          <w:p w14:paraId="54C37EFC" w14:textId="77777777" w:rsidR="002417BF" w:rsidRDefault="002417BF" w:rsidP="002417BF">
            <w:pPr>
              <w:spacing w:after="0"/>
            </w:pPr>
            <w:r>
              <w:t xml:space="preserve">Lot 13. </w:t>
            </w:r>
            <w:proofErr w:type="spellStart"/>
            <w:r>
              <w:t>Tohatsu</w:t>
            </w:r>
            <w:proofErr w:type="spellEnd"/>
            <w:r>
              <w:t xml:space="preserve"> 6hp outboard</w:t>
            </w:r>
          </w:p>
        </w:tc>
        <w:tc>
          <w:tcPr>
            <w:tcW w:w="1937" w:type="dxa"/>
            <w:shd w:val="clear" w:color="auto" w:fill="D9D9D9" w:themeFill="background1" w:themeFillShade="D9"/>
          </w:tcPr>
          <w:p w14:paraId="6AEB7092" w14:textId="77777777" w:rsidR="002417BF" w:rsidRDefault="002417BF" w:rsidP="002417BF">
            <w:pPr>
              <w:spacing w:after="0"/>
              <w:jc w:val="center"/>
            </w:pPr>
            <w:r>
              <w:t>1</w:t>
            </w:r>
          </w:p>
        </w:tc>
        <w:tc>
          <w:tcPr>
            <w:tcW w:w="1323" w:type="dxa"/>
            <w:shd w:val="clear" w:color="auto" w:fill="D9D9D9" w:themeFill="background1" w:themeFillShade="D9"/>
          </w:tcPr>
          <w:p w14:paraId="654A87E0" w14:textId="77777777" w:rsidR="002417BF" w:rsidRDefault="002417BF" w:rsidP="002417BF">
            <w:pPr>
              <w:spacing w:after="0"/>
              <w:jc w:val="center"/>
            </w:pPr>
            <w:r>
              <w:t>1</w:t>
            </w:r>
          </w:p>
        </w:tc>
        <w:tc>
          <w:tcPr>
            <w:tcW w:w="3067" w:type="dxa"/>
            <w:shd w:val="clear" w:color="auto" w:fill="auto"/>
          </w:tcPr>
          <w:p w14:paraId="774B7982" w14:textId="77777777" w:rsidR="002417BF" w:rsidRDefault="002417BF" w:rsidP="002417BF">
            <w:pPr>
              <w:spacing w:after="0"/>
              <w:jc w:val="center"/>
            </w:pPr>
          </w:p>
        </w:tc>
      </w:tr>
      <w:tr w:rsidR="002417BF" w14:paraId="7230CD14" w14:textId="77777777" w:rsidTr="002417BF">
        <w:tc>
          <w:tcPr>
            <w:tcW w:w="2689" w:type="dxa"/>
            <w:shd w:val="clear" w:color="auto" w:fill="D9D9D9" w:themeFill="background1" w:themeFillShade="D9"/>
          </w:tcPr>
          <w:p w14:paraId="707E2C65" w14:textId="77777777" w:rsidR="002417BF" w:rsidRDefault="002417BF" w:rsidP="002417BF">
            <w:pPr>
              <w:spacing w:after="0"/>
            </w:pPr>
            <w:r>
              <w:t>Lot 14. Mariner Outboard</w:t>
            </w:r>
          </w:p>
        </w:tc>
        <w:tc>
          <w:tcPr>
            <w:tcW w:w="1937" w:type="dxa"/>
            <w:shd w:val="clear" w:color="auto" w:fill="D9D9D9" w:themeFill="background1" w:themeFillShade="D9"/>
          </w:tcPr>
          <w:p w14:paraId="337A0B57" w14:textId="77777777" w:rsidR="002417BF" w:rsidRDefault="002417BF" w:rsidP="002417BF">
            <w:pPr>
              <w:spacing w:after="0"/>
              <w:jc w:val="center"/>
            </w:pPr>
            <w:r>
              <w:t>1</w:t>
            </w:r>
          </w:p>
        </w:tc>
        <w:tc>
          <w:tcPr>
            <w:tcW w:w="1323" w:type="dxa"/>
            <w:shd w:val="clear" w:color="auto" w:fill="D9D9D9" w:themeFill="background1" w:themeFillShade="D9"/>
          </w:tcPr>
          <w:p w14:paraId="6C11CAC4" w14:textId="77777777" w:rsidR="002417BF" w:rsidRDefault="002417BF" w:rsidP="002417BF">
            <w:pPr>
              <w:spacing w:after="0"/>
              <w:jc w:val="center"/>
            </w:pPr>
            <w:r>
              <w:t>1</w:t>
            </w:r>
          </w:p>
        </w:tc>
        <w:tc>
          <w:tcPr>
            <w:tcW w:w="3067" w:type="dxa"/>
            <w:shd w:val="clear" w:color="auto" w:fill="auto"/>
          </w:tcPr>
          <w:p w14:paraId="019CA9F5" w14:textId="77777777" w:rsidR="002417BF" w:rsidRDefault="002417BF" w:rsidP="002417BF">
            <w:pPr>
              <w:spacing w:after="0"/>
              <w:jc w:val="center"/>
            </w:pPr>
          </w:p>
        </w:tc>
      </w:tr>
      <w:tr w:rsidR="002417BF" w14:paraId="1CA9FFD7" w14:textId="77777777" w:rsidTr="002417BF">
        <w:tc>
          <w:tcPr>
            <w:tcW w:w="2689" w:type="dxa"/>
            <w:shd w:val="clear" w:color="auto" w:fill="D9D9D9" w:themeFill="background1" w:themeFillShade="D9"/>
          </w:tcPr>
          <w:p w14:paraId="5538777E" w14:textId="77777777" w:rsidR="002417BF" w:rsidRDefault="002417BF" w:rsidP="002417BF">
            <w:pPr>
              <w:spacing w:after="0"/>
            </w:pPr>
            <w:r>
              <w:t>Lot 15. Yamaha Propeller- White</w:t>
            </w:r>
          </w:p>
        </w:tc>
        <w:tc>
          <w:tcPr>
            <w:tcW w:w="1937" w:type="dxa"/>
            <w:shd w:val="clear" w:color="auto" w:fill="D9D9D9" w:themeFill="background1" w:themeFillShade="D9"/>
          </w:tcPr>
          <w:p w14:paraId="724D127C" w14:textId="77777777" w:rsidR="002417BF" w:rsidRDefault="002417BF" w:rsidP="002417BF">
            <w:pPr>
              <w:spacing w:after="0"/>
              <w:jc w:val="center"/>
            </w:pPr>
            <w:r>
              <w:t>Up to 2</w:t>
            </w:r>
          </w:p>
        </w:tc>
        <w:tc>
          <w:tcPr>
            <w:tcW w:w="1323" w:type="dxa"/>
            <w:shd w:val="clear" w:color="auto" w:fill="auto"/>
          </w:tcPr>
          <w:p w14:paraId="11CB069A" w14:textId="77777777" w:rsidR="002417BF" w:rsidRDefault="002417BF" w:rsidP="002417BF">
            <w:pPr>
              <w:spacing w:after="0"/>
              <w:jc w:val="center"/>
            </w:pPr>
          </w:p>
        </w:tc>
        <w:tc>
          <w:tcPr>
            <w:tcW w:w="3067" w:type="dxa"/>
            <w:shd w:val="clear" w:color="auto" w:fill="auto"/>
          </w:tcPr>
          <w:p w14:paraId="34C8F69F" w14:textId="77777777" w:rsidR="002417BF" w:rsidRDefault="002417BF" w:rsidP="002417BF">
            <w:pPr>
              <w:spacing w:after="0"/>
              <w:jc w:val="center"/>
            </w:pPr>
          </w:p>
        </w:tc>
      </w:tr>
      <w:tr w:rsidR="002417BF" w14:paraId="5D42C243" w14:textId="77777777" w:rsidTr="002417BF">
        <w:tc>
          <w:tcPr>
            <w:tcW w:w="2689" w:type="dxa"/>
            <w:shd w:val="clear" w:color="auto" w:fill="D9D9D9" w:themeFill="background1" w:themeFillShade="D9"/>
          </w:tcPr>
          <w:p w14:paraId="40C898EC" w14:textId="77777777" w:rsidR="002417BF" w:rsidRDefault="002417BF" w:rsidP="002417BF">
            <w:pPr>
              <w:spacing w:after="0"/>
            </w:pPr>
            <w:r>
              <w:t>Lot 16. Yamaha Propeller- Black</w:t>
            </w:r>
          </w:p>
        </w:tc>
        <w:tc>
          <w:tcPr>
            <w:tcW w:w="1937" w:type="dxa"/>
            <w:shd w:val="clear" w:color="auto" w:fill="D9D9D9" w:themeFill="background1" w:themeFillShade="D9"/>
          </w:tcPr>
          <w:p w14:paraId="6A9F69F4" w14:textId="77777777" w:rsidR="002417BF" w:rsidRDefault="002417BF" w:rsidP="002417BF">
            <w:pPr>
              <w:spacing w:after="0"/>
              <w:jc w:val="center"/>
            </w:pPr>
            <w:r>
              <w:t>1</w:t>
            </w:r>
          </w:p>
        </w:tc>
        <w:tc>
          <w:tcPr>
            <w:tcW w:w="1323" w:type="dxa"/>
            <w:shd w:val="clear" w:color="auto" w:fill="D9D9D9" w:themeFill="background1" w:themeFillShade="D9"/>
          </w:tcPr>
          <w:p w14:paraId="00B095C7" w14:textId="77777777" w:rsidR="002417BF" w:rsidRDefault="002417BF" w:rsidP="002417BF">
            <w:pPr>
              <w:spacing w:after="0"/>
              <w:jc w:val="center"/>
            </w:pPr>
            <w:r>
              <w:t>1</w:t>
            </w:r>
          </w:p>
        </w:tc>
        <w:tc>
          <w:tcPr>
            <w:tcW w:w="3067" w:type="dxa"/>
            <w:shd w:val="clear" w:color="auto" w:fill="auto"/>
          </w:tcPr>
          <w:p w14:paraId="116EA87F" w14:textId="77777777" w:rsidR="002417BF" w:rsidRDefault="002417BF" w:rsidP="002417BF">
            <w:pPr>
              <w:spacing w:after="0"/>
              <w:jc w:val="center"/>
            </w:pPr>
          </w:p>
        </w:tc>
      </w:tr>
      <w:tr w:rsidR="002417BF" w14:paraId="2E22A014" w14:textId="77777777" w:rsidTr="002417BF">
        <w:tc>
          <w:tcPr>
            <w:tcW w:w="2689" w:type="dxa"/>
            <w:shd w:val="clear" w:color="auto" w:fill="D9D9D9" w:themeFill="background1" w:themeFillShade="D9"/>
          </w:tcPr>
          <w:p w14:paraId="65237D89" w14:textId="77777777" w:rsidR="002417BF" w:rsidRDefault="002417BF" w:rsidP="002417BF">
            <w:pPr>
              <w:spacing w:after="0"/>
            </w:pPr>
            <w:r>
              <w:t>Lot 17. Small Propeller- White</w:t>
            </w:r>
          </w:p>
        </w:tc>
        <w:tc>
          <w:tcPr>
            <w:tcW w:w="1937" w:type="dxa"/>
            <w:shd w:val="clear" w:color="auto" w:fill="D9D9D9" w:themeFill="background1" w:themeFillShade="D9"/>
          </w:tcPr>
          <w:p w14:paraId="1D93D63A" w14:textId="77777777" w:rsidR="002417BF" w:rsidRDefault="002417BF" w:rsidP="002417BF">
            <w:pPr>
              <w:spacing w:after="0"/>
              <w:jc w:val="center"/>
            </w:pPr>
            <w:r>
              <w:t>1</w:t>
            </w:r>
          </w:p>
        </w:tc>
        <w:tc>
          <w:tcPr>
            <w:tcW w:w="1323" w:type="dxa"/>
            <w:shd w:val="clear" w:color="auto" w:fill="D9D9D9" w:themeFill="background1" w:themeFillShade="D9"/>
          </w:tcPr>
          <w:p w14:paraId="4B8E204C" w14:textId="77777777" w:rsidR="002417BF" w:rsidRDefault="002417BF" w:rsidP="002417BF">
            <w:pPr>
              <w:spacing w:after="0"/>
              <w:jc w:val="center"/>
            </w:pPr>
            <w:r>
              <w:t>1</w:t>
            </w:r>
          </w:p>
        </w:tc>
        <w:tc>
          <w:tcPr>
            <w:tcW w:w="3067" w:type="dxa"/>
            <w:shd w:val="clear" w:color="auto" w:fill="auto"/>
          </w:tcPr>
          <w:p w14:paraId="2679EA6A" w14:textId="77777777" w:rsidR="002417BF" w:rsidRDefault="002417BF" w:rsidP="002417BF">
            <w:pPr>
              <w:spacing w:after="0"/>
              <w:jc w:val="center"/>
            </w:pPr>
          </w:p>
        </w:tc>
      </w:tr>
      <w:tr w:rsidR="002417BF" w14:paraId="51269F48" w14:textId="77777777" w:rsidTr="002417BF">
        <w:tc>
          <w:tcPr>
            <w:tcW w:w="2689" w:type="dxa"/>
            <w:shd w:val="clear" w:color="auto" w:fill="D9D9D9" w:themeFill="background1" w:themeFillShade="D9"/>
          </w:tcPr>
          <w:p w14:paraId="0163E241" w14:textId="77777777" w:rsidR="002417BF" w:rsidRDefault="002417BF" w:rsidP="002417BF">
            <w:pPr>
              <w:spacing w:after="0"/>
            </w:pPr>
            <w:r>
              <w:t>Lot 18. Small Propeller- Black</w:t>
            </w:r>
          </w:p>
        </w:tc>
        <w:tc>
          <w:tcPr>
            <w:tcW w:w="1937" w:type="dxa"/>
            <w:shd w:val="clear" w:color="auto" w:fill="D9D9D9" w:themeFill="background1" w:themeFillShade="D9"/>
          </w:tcPr>
          <w:p w14:paraId="6FEB99EC" w14:textId="77777777" w:rsidR="002417BF" w:rsidRDefault="002417BF" w:rsidP="002417BF">
            <w:pPr>
              <w:spacing w:after="0"/>
              <w:jc w:val="center"/>
            </w:pPr>
            <w:r>
              <w:t>1</w:t>
            </w:r>
          </w:p>
        </w:tc>
        <w:tc>
          <w:tcPr>
            <w:tcW w:w="1323" w:type="dxa"/>
            <w:shd w:val="clear" w:color="auto" w:fill="D9D9D9" w:themeFill="background1" w:themeFillShade="D9"/>
          </w:tcPr>
          <w:p w14:paraId="3C7CE96C" w14:textId="77777777" w:rsidR="002417BF" w:rsidRDefault="002417BF" w:rsidP="002417BF">
            <w:pPr>
              <w:spacing w:after="0"/>
              <w:jc w:val="center"/>
            </w:pPr>
            <w:r>
              <w:t>1</w:t>
            </w:r>
          </w:p>
        </w:tc>
        <w:tc>
          <w:tcPr>
            <w:tcW w:w="3067" w:type="dxa"/>
            <w:shd w:val="clear" w:color="auto" w:fill="auto"/>
          </w:tcPr>
          <w:p w14:paraId="1F13AED3" w14:textId="77777777" w:rsidR="002417BF" w:rsidRDefault="002417BF" w:rsidP="002417BF">
            <w:pPr>
              <w:spacing w:after="0"/>
              <w:jc w:val="center"/>
            </w:pPr>
          </w:p>
        </w:tc>
      </w:tr>
    </w:tbl>
    <w:p w14:paraId="6EBE9DE2" w14:textId="5AEDC571" w:rsidR="003A6778" w:rsidRPr="00161BB3" w:rsidRDefault="00546B7F" w:rsidP="00161BB3">
      <w:pPr>
        <w:spacing w:after="160" w:line="259" w:lineRule="auto"/>
        <w:rPr>
          <w:rFonts w:asciiTheme="minorHAnsi" w:hAnsiTheme="minorHAnsi" w:cstheme="minorHAnsi"/>
          <w:b/>
        </w:rPr>
      </w:pPr>
      <w:r>
        <w:rPr>
          <w:rFonts w:asciiTheme="minorHAnsi" w:hAnsiTheme="minorHAnsi" w:cstheme="minorHAnsi"/>
        </w:rPr>
        <w:tab/>
      </w:r>
    </w:p>
    <w:p w14:paraId="6A29DA6C" w14:textId="77777777" w:rsidR="003A6778" w:rsidRDefault="003A6778" w:rsidP="00A7184F">
      <w:pPr>
        <w:spacing w:after="0"/>
        <w:rPr>
          <w:rFonts w:asciiTheme="minorHAnsi" w:hAnsiTheme="minorHAnsi" w:cstheme="minorHAnsi"/>
        </w:rPr>
      </w:pPr>
    </w:p>
    <w:p w14:paraId="1D0678C1" w14:textId="77777777" w:rsidR="00660EE3" w:rsidRDefault="00660EE3" w:rsidP="00A7184F">
      <w:pPr>
        <w:spacing w:after="0"/>
      </w:pPr>
    </w:p>
    <w:sectPr w:rsidR="00660EE3" w:rsidSect="00A718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4414" w14:textId="77777777" w:rsidR="00546B7F" w:rsidRDefault="00546B7F" w:rsidP="00546B7F">
      <w:pPr>
        <w:spacing w:after="0" w:line="240" w:lineRule="auto"/>
      </w:pPr>
      <w:r>
        <w:separator/>
      </w:r>
    </w:p>
  </w:endnote>
  <w:endnote w:type="continuationSeparator" w:id="0">
    <w:p w14:paraId="4DDC6B6E" w14:textId="77777777" w:rsidR="00546B7F" w:rsidRDefault="00546B7F" w:rsidP="0054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84EB7" w14:textId="77777777" w:rsidR="00546B7F" w:rsidRDefault="00546B7F" w:rsidP="00546B7F">
      <w:pPr>
        <w:spacing w:after="0" w:line="240" w:lineRule="auto"/>
      </w:pPr>
      <w:r>
        <w:separator/>
      </w:r>
    </w:p>
  </w:footnote>
  <w:footnote w:type="continuationSeparator" w:id="0">
    <w:p w14:paraId="0698A959" w14:textId="77777777" w:rsidR="00546B7F" w:rsidRDefault="00546B7F" w:rsidP="00546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5449" w14:textId="77777777" w:rsidR="00546B7F" w:rsidRDefault="00546B7F">
    <w:pPr>
      <w:pStyle w:val="Header"/>
    </w:pPr>
    <w:r>
      <w:rPr>
        <w:noProof/>
      </w:rPr>
      <w:drawing>
        <wp:anchor distT="0" distB="0" distL="114300" distR="114300" simplePos="0" relativeHeight="251658240" behindDoc="0" locked="0" layoutInCell="1" allowOverlap="1" wp14:anchorId="5B1984D4" wp14:editId="7D099027">
          <wp:simplePos x="0" y="0"/>
          <wp:positionH relativeFrom="column">
            <wp:posOffset>1847850</wp:posOffset>
          </wp:positionH>
          <wp:positionV relativeFrom="paragraph">
            <wp:posOffset>-240030</wp:posOffset>
          </wp:positionV>
          <wp:extent cx="1809750" cy="6381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E96"/>
    <w:multiLevelType w:val="hybridMultilevel"/>
    <w:tmpl w:val="C2DE6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7F"/>
    <w:rsid w:val="000F4683"/>
    <w:rsid w:val="00161BB3"/>
    <w:rsid w:val="002417BF"/>
    <w:rsid w:val="00292DE2"/>
    <w:rsid w:val="002A3E4C"/>
    <w:rsid w:val="003A6778"/>
    <w:rsid w:val="0049153A"/>
    <w:rsid w:val="00546B7F"/>
    <w:rsid w:val="005C64C2"/>
    <w:rsid w:val="00660EE3"/>
    <w:rsid w:val="009C6F56"/>
    <w:rsid w:val="00A45A13"/>
    <w:rsid w:val="00A7184F"/>
    <w:rsid w:val="00BF2E40"/>
    <w:rsid w:val="00C304FE"/>
    <w:rsid w:val="00C31335"/>
    <w:rsid w:val="00C3663C"/>
    <w:rsid w:val="00C80AA5"/>
    <w:rsid w:val="00DF04B2"/>
    <w:rsid w:val="00E07B15"/>
    <w:rsid w:val="00E54591"/>
    <w:rsid w:val="00EA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2A5E8"/>
  <w15:chartTrackingRefBased/>
  <w15:docId w15:val="{0F7EDFD9-E40E-4B8C-B572-7075908E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B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7F"/>
    <w:rPr>
      <w:rFonts w:ascii="Calibri" w:eastAsia="Calibri" w:hAnsi="Calibri" w:cs="Times New Roman"/>
    </w:rPr>
  </w:style>
  <w:style w:type="paragraph" w:styleId="Footer">
    <w:name w:val="footer"/>
    <w:basedOn w:val="Normal"/>
    <w:link w:val="FooterChar"/>
    <w:uiPriority w:val="99"/>
    <w:unhideWhenUsed/>
    <w:rsid w:val="00546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7F"/>
    <w:rPr>
      <w:rFonts w:ascii="Calibri" w:eastAsia="Calibri" w:hAnsi="Calibri" w:cs="Times New Roman"/>
    </w:rPr>
  </w:style>
  <w:style w:type="character" w:styleId="CommentReference">
    <w:name w:val="annotation reference"/>
    <w:basedOn w:val="DefaultParagraphFont"/>
    <w:uiPriority w:val="99"/>
    <w:semiHidden/>
    <w:unhideWhenUsed/>
    <w:rsid w:val="00DF04B2"/>
    <w:rPr>
      <w:sz w:val="16"/>
      <w:szCs w:val="16"/>
    </w:rPr>
  </w:style>
  <w:style w:type="paragraph" w:styleId="CommentText">
    <w:name w:val="annotation text"/>
    <w:basedOn w:val="Normal"/>
    <w:link w:val="CommentTextChar"/>
    <w:uiPriority w:val="99"/>
    <w:semiHidden/>
    <w:unhideWhenUsed/>
    <w:rsid w:val="00DF04B2"/>
    <w:pPr>
      <w:spacing w:line="240" w:lineRule="auto"/>
    </w:pPr>
    <w:rPr>
      <w:sz w:val="20"/>
      <w:szCs w:val="20"/>
    </w:rPr>
  </w:style>
  <w:style w:type="character" w:customStyle="1" w:styleId="CommentTextChar">
    <w:name w:val="Comment Text Char"/>
    <w:basedOn w:val="DefaultParagraphFont"/>
    <w:link w:val="CommentText"/>
    <w:uiPriority w:val="99"/>
    <w:semiHidden/>
    <w:rsid w:val="00DF04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04B2"/>
    <w:rPr>
      <w:b/>
      <w:bCs/>
    </w:rPr>
  </w:style>
  <w:style w:type="character" w:customStyle="1" w:styleId="CommentSubjectChar">
    <w:name w:val="Comment Subject Char"/>
    <w:basedOn w:val="CommentTextChar"/>
    <w:link w:val="CommentSubject"/>
    <w:uiPriority w:val="99"/>
    <w:semiHidden/>
    <w:rsid w:val="00DF04B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F0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B2"/>
    <w:rPr>
      <w:rFonts w:ascii="Segoe UI" w:eastAsia="Calibri" w:hAnsi="Segoe UI" w:cs="Segoe UI"/>
      <w:sz w:val="18"/>
      <w:szCs w:val="18"/>
    </w:rPr>
  </w:style>
  <w:style w:type="table" w:styleId="TableGrid">
    <w:name w:val="Table Grid"/>
    <w:basedOn w:val="TableNormal"/>
    <w:uiPriority w:val="39"/>
    <w:rsid w:val="00DF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77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Broads Authority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Leonard</dc:creator>
  <cp:keywords/>
  <dc:description/>
  <cp:lastModifiedBy>Dan Hoare</cp:lastModifiedBy>
  <cp:revision>15</cp:revision>
  <dcterms:created xsi:type="dcterms:W3CDTF">2022-05-12T08:06:00Z</dcterms:created>
  <dcterms:modified xsi:type="dcterms:W3CDTF">2022-09-14T09:40:00Z</dcterms:modified>
</cp:coreProperties>
</file>